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38FA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</w:p>
    <w:tbl>
      <w:tblPr>
        <w:tblStyle w:val="7"/>
        <w:tblW w:w="136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6"/>
        <w:gridCol w:w="6912"/>
        <w:gridCol w:w="1120"/>
        <w:gridCol w:w="994"/>
        <w:gridCol w:w="2888"/>
      </w:tblGrid>
      <w:tr w14:paraId="7F7F05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136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F04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kern w:val="0"/>
                <w:sz w:val="44"/>
                <w:szCs w:val="44"/>
                <w:u w:val="none"/>
                <w:lang w:val="en-US" w:eastAsia="zh-CN" w:bidi="ar"/>
              </w:rPr>
              <w:t>2025—2026年度河北省体育社科研究课题项目立项名单</w:t>
            </w:r>
          </w:p>
        </w:tc>
      </w:tr>
      <w:tr w14:paraId="68D899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356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项目编码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60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EA0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类别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DC0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负责人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30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责任单位</w:t>
            </w:r>
          </w:p>
        </w:tc>
      </w:tr>
      <w:tr w14:paraId="6E86B1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C809D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2025SK-A-01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3B8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河北省“十五五”体育法治规划专题研究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284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重大项目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D25B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梁晓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209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河北传媒学院</w:t>
            </w:r>
          </w:p>
        </w:tc>
      </w:tr>
      <w:tr w14:paraId="7D9FCD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C36BC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2025SK-A-02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783C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深入推进京津冀体育协同发展优化策略研究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E4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重大项目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2FC5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王珺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38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唐山学院</w:t>
            </w:r>
          </w:p>
        </w:tc>
      </w:tr>
      <w:tr w14:paraId="3C921E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C70E9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2025SK-A-03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F34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京津冀体育协同发展法治保障研究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DCD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重大项目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47C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尹萌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F07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河北师范大学</w:t>
            </w:r>
          </w:p>
        </w:tc>
      </w:tr>
      <w:tr w14:paraId="2E52E3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70012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2025SK-A-04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504A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完善全民健身公共服务体系研究   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117D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重大项目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05FE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赵志勇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82B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唐山师范学院</w:t>
            </w:r>
          </w:p>
        </w:tc>
      </w:tr>
      <w:tr w14:paraId="3F33B9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D5B02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2025SK-A-05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5DE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推动体育赛事经济高质量发展路径研究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0E3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重大项目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26A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高辉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31F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河北省体育局运动技术学校</w:t>
            </w:r>
          </w:p>
        </w:tc>
      </w:tr>
      <w:tr w14:paraId="1B3582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625FE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2025SK-A-06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F472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河北省体育法治案例研究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56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重大项目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BD9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茹宝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CB5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唐山师范学院</w:t>
            </w:r>
          </w:p>
        </w:tc>
      </w:tr>
      <w:tr w14:paraId="16C5BE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3E27C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2025SK-A-07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7B7F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全季旅游视角下京张体育文化旅游产业链延伸研究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C33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重大项目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12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李红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979E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河北省体育史学会</w:t>
            </w:r>
          </w:p>
        </w:tc>
      </w:tr>
      <w:tr w14:paraId="6B5352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C1092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2025SK-A-08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697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数字化时代体育助力雄安新区建设发展研究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12B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重大项目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00A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赵建辉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085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河北师范大学</w:t>
            </w:r>
          </w:p>
        </w:tc>
      </w:tr>
      <w:tr w14:paraId="67CBB1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68BD7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2025SK-A-09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1D7F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后冬奥时代冬奥场馆承办国际顶级赛事的能力评估与提升路径研究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0F7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重大项目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63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贾京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6379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河北体育学院</w:t>
            </w:r>
          </w:p>
        </w:tc>
      </w:tr>
      <w:tr w14:paraId="6B7D0A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5B026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2025SK-A-10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815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冰雪运动法律问题研究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D51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重大项目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0D8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金铭钰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1AD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张家口职业技术学院</w:t>
            </w:r>
          </w:p>
        </w:tc>
      </w:tr>
      <w:tr w14:paraId="42547A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0035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2025SK-B-01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7D9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新质生产力赋能体育产业高质量发展研究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E30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E2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侯正浩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BDD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石家庄学院</w:t>
            </w:r>
          </w:p>
        </w:tc>
      </w:tr>
      <w:tr w14:paraId="4316D2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FB224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2025SK-B-02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EEE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高水准体育赛事对城市经济拉动效应的量化研究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8A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ADB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薛卓 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C2B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石家庄学院</w:t>
            </w:r>
          </w:p>
        </w:tc>
      </w:tr>
      <w:tr w14:paraId="07AB0C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2F0B6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2025SK-B-03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9D29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体教融合促进优秀体育后备人才培养的途径与方法研究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EC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9FA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崔璐 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60C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唐山师范学院</w:t>
            </w:r>
          </w:p>
        </w:tc>
      </w:tr>
      <w:tr w14:paraId="381764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D1ED6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2025SK-B-04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EB4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基层群众体育赛事高质量发展研究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EE6D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44A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17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保定学院</w:t>
            </w:r>
          </w:p>
        </w:tc>
      </w:tr>
      <w:tr w14:paraId="21EF60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F6781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2025SK-B-05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149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冰雪运动高质量发展激发冰雪经济活力路径研究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05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5EE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张天阳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74C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张家口学院</w:t>
            </w:r>
          </w:p>
        </w:tc>
      </w:tr>
      <w:tr w14:paraId="14FE6A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E2CBE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2025SK-B-06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2AD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新场景新业态下体育社会组织改革与建设研究  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E86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05A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张科伟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61A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河北工程技术学院</w:t>
            </w:r>
          </w:p>
        </w:tc>
      </w:tr>
      <w:tr w14:paraId="4896FC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E3F75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2025SK-B-07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3C1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河北省体育产业高质量发展的金融支持研究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928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A27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刘欣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97A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河北政法职业学院</w:t>
            </w:r>
          </w:p>
        </w:tc>
      </w:tr>
      <w:tr w14:paraId="4AEFD3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A39AE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2025SK-B-08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879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城市全民健身场馆利用效率的提升路径研究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735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AA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宋爽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D0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石家庄学院</w:t>
            </w:r>
          </w:p>
        </w:tc>
      </w:tr>
      <w:tr w14:paraId="29186E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5AFC9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2025SK-B-09A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74A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新媒体视域下体育传统文化传播现象及对策研究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596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06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张晨蕾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C55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河北传媒学院</w:t>
            </w:r>
          </w:p>
        </w:tc>
      </w:tr>
      <w:tr w14:paraId="56E133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98D35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2025SK-B-09B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E6B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新媒体视域下体育传统文化传播现象及对策研究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2F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32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贾志民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DBD4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河北师范大学</w:t>
            </w:r>
          </w:p>
        </w:tc>
      </w:tr>
      <w:tr w14:paraId="11D36A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17C34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2025SK-B-09C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B14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新媒体视域下体育传统文化传播现象及对策研究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59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6EC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张春雨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34A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河北地质大学</w:t>
            </w:r>
          </w:p>
        </w:tc>
      </w:tr>
      <w:tr w14:paraId="7B1E37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3BE6B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2025SK-B-09D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F01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新媒体视域下体育传统文化传播现象及对策研究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9B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B1A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韩佳佳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BA5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邯郸学院</w:t>
            </w:r>
          </w:p>
        </w:tc>
      </w:tr>
      <w:tr w14:paraId="424BEB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53B1F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2025SK-B-10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2D3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基于体医融合模式的青少年肥胖综合干预策略研究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959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2C5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孙绍生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55B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河北师范大学</w:t>
            </w:r>
          </w:p>
        </w:tc>
      </w:tr>
      <w:tr w14:paraId="47A346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835FB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2025SK-B-11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3F0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社会体育指导员队伍的建设与管理的研究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40F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D09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聂鑫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C5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冀中职业学院</w:t>
            </w:r>
          </w:p>
        </w:tc>
      </w:tr>
      <w:tr w14:paraId="335EE6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AB910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2025SK-B-12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72F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完善我国体育仲裁制度研究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107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DCF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张玮琛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726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河北经贸大学</w:t>
            </w:r>
          </w:p>
        </w:tc>
      </w:tr>
      <w:tr w14:paraId="29248A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BE516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2025SK-B-13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D84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京津冀青少年体育交流的影响因素与促进策略研究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CEAB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53C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马淑卿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AB4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邯郸学院</w:t>
            </w:r>
          </w:p>
        </w:tc>
      </w:tr>
      <w:tr w14:paraId="365921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B0BF7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2025SK-B-14A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4BD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冰雪体育旅游与河北乡村振兴融合发展模式研究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0E8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4B9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彭磊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126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衡水学院</w:t>
            </w:r>
          </w:p>
        </w:tc>
      </w:tr>
      <w:tr w14:paraId="780D83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9AC8C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2025SK-B-14B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FDD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冰雪体育旅游与河北乡村振兴融合发展模式研究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BA0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53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宋晓丽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6E5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河北师范大学</w:t>
            </w:r>
          </w:p>
        </w:tc>
      </w:tr>
      <w:tr w14:paraId="452478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BBBBF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2025SK-B-15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472B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关于赛事观众及其拉动消费统计方法研究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207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344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冯浩然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EDF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河北省体育局运动技术学校</w:t>
            </w:r>
          </w:p>
        </w:tc>
      </w:tr>
      <w:tr w14:paraId="2AC23B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10702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2025SK-B-16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50E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高危险性体育项目经营的法律规制问题研究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F4A0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307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张灿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A95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石家庄学院</w:t>
            </w:r>
          </w:p>
        </w:tc>
      </w:tr>
      <w:tr w14:paraId="700776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4DA9D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2025SK-B-17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941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全民健身体育赛事活动法律问题研究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46F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F83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张居伟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51A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石家庄学院</w:t>
            </w:r>
          </w:p>
        </w:tc>
      </w:tr>
      <w:tr w14:paraId="19B875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1D0A0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2025SK-B-19A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6B4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河北省体育文化品牌创建分析研究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7F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4C3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魏强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3B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唐山学院</w:t>
            </w:r>
          </w:p>
        </w:tc>
      </w:tr>
      <w:tr w14:paraId="5D5E02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134BE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2025SK-B-19B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A7B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河北省体育文化品牌创建分析研究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93A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155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张垚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F0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河北体育学院</w:t>
            </w:r>
          </w:p>
        </w:tc>
      </w:tr>
      <w:tr w14:paraId="1C8C80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9DAE0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2025SK-B-19C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163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河北省体育文化品牌创建分析研究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F07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0C7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付立新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E8B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河北地质大学</w:t>
            </w:r>
          </w:p>
        </w:tc>
      </w:tr>
      <w:tr w14:paraId="05A178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C65B5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2025SK-B-20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07A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体育系统推进党建和业务深度融合机制研究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C77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重点项目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14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孟令一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5A3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华北理工大学</w:t>
            </w:r>
          </w:p>
        </w:tc>
      </w:tr>
      <w:tr w14:paraId="0A9F55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9993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2025SK-C-01A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E35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“体育赛事进景区、进街区、进商圈”促进文体旅商深度融合政策研究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642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EF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蒋博研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A26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廊坊师范学院</w:t>
            </w:r>
          </w:p>
        </w:tc>
      </w:tr>
      <w:tr w14:paraId="1DDEAF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456CE2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2025SK-C-01B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B9D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“体育赛事进景区、进街区、进商圈”促进文体旅商深度融合政策研究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8B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5A3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陈军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E92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邯郸学院</w:t>
            </w:r>
          </w:p>
        </w:tc>
      </w:tr>
      <w:tr w14:paraId="6877DD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D5C8E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2025SK-C-01C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7C7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“体育赛事进景区、进街区、进商圈”促进文体旅商深度融合政策研究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580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15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尹汉雄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EA8B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河北政法职业学院</w:t>
            </w:r>
          </w:p>
        </w:tc>
      </w:tr>
      <w:tr w14:paraId="798D36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7407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2025SK-C-02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2075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河北省城市老旧小区全民健身场地设施改造与优化研究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F7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85F6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李磊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8F7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保定学院</w:t>
            </w:r>
          </w:p>
        </w:tc>
      </w:tr>
      <w:tr w14:paraId="218D95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7D555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2025SK-C-03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091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人工智能技术在体育训练与赛事分析中的应用研究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523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31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梁肖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6ED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河北政法职业学院</w:t>
            </w:r>
          </w:p>
        </w:tc>
      </w:tr>
      <w:tr w14:paraId="3B54B8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C494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2025SK-C-04A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6E3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河北省体育消费升级的特征、影响因素及发展趋势研究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A3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189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尤琪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E3E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沧州师范学院</w:t>
            </w:r>
          </w:p>
        </w:tc>
      </w:tr>
      <w:tr w14:paraId="21CE82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92ED3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2025SK-C-04B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11A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河北省体育消费升级的特征、影响因素及发展趋势研究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DABC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AE9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刘洁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D78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唐山师范学院</w:t>
            </w:r>
          </w:p>
        </w:tc>
      </w:tr>
      <w:tr w14:paraId="77022D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51C4E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2025SK-C-04C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750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河北省体育消费升级的特征、影响因素及发展趋势研究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136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57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王卓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C6C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河北省体育局运动技术学校</w:t>
            </w:r>
          </w:p>
        </w:tc>
      </w:tr>
      <w:tr w14:paraId="66C80B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A0050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2025SK-C-05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BE7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体卫融合视域下老年人科学健身活动指南研究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C33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7DC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张梦妍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5AA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石家庄学院</w:t>
            </w:r>
          </w:p>
        </w:tc>
      </w:tr>
      <w:tr w14:paraId="2B6C32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4C4DF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2025SK-C-06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4ED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推动城乡体育资源均衡化发展研究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335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6603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韩钰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774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沧州师范学院</w:t>
            </w:r>
          </w:p>
        </w:tc>
      </w:tr>
      <w:tr w14:paraId="4F0917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D48F2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2025SK-C-07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F05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残疾人健身指导方案与实施规范研究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9C8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DECD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祁永秀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7B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北华航天工业学院</w:t>
            </w:r>
          </w:p>
        </w:tc>
      </w:tr>
      <w:tr w14:paraId="0F3B28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68335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2025SK-C-08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6E5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青少年体育高质量发展法治保障问题研究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21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D40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武俊松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6D4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河北师范大学</w:t>
            </w:r>
          </w:p>
        </w:tc>
      </w:tr>
      <w:tr w14:paraId="270120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6D204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2025SK-C-09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618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河北省对标冰雪运动强省的竞技冰雪运动高质量发展对策研究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71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C10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王宇超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13E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华北理工大学</w:t>
            </w:r>
          </w:p>
        </w:tc>
      </w:tr>
      <w:tr w14:paraId="301ADA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D6A3C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2025SK-C-10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E14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基于体医融合模式的运动促进健康中心服务与应用研究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33F2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B5AE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田增红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570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石家庄信息工程职业学院</w:t>
            </w:r>
          </w:p>
        </w:tc>
      </w:tr>
      <w:tr w14:paraId="7C4641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19F25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2025SK-C-11A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4CF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河北省原创体育赛事 IP 培育路径与发展策略研究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3B2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700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范斗南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B0D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沧州师范学院</w:t>
            </w:r>
          </w:p>
        </w:tc>
      </w:tr>
      <w:tr w14:paraId="5AA25D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4914F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2025SK-C-11B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D52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河北省原创体育赛事 IP 培育路径与发展策略研究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541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672E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李想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FD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河北金融学院</w:t>
            </w:r>
          </w:p>
        </w:tc>
      </w:tr>
      <w:tr w14:paraId="1D5F87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9128A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2025SK-C-12A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C1B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学校体育教育对青少年心理健康促进的实证研究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77D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269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黄海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318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邯郸学院</w:t>
            </w:r>
          </w:p>
        </w:tc>
      </w:tr>
      <w:tr w14:paraId="1E9732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A9493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2025SK-C-12B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069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学校体育教育对青少年心理健康促进的实证研究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419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78C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钱晓明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CD0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河北外国语学院</w:t>
            </w:r>
          </w:p>
        </w:tc>
      </w:tr>
      <w:tr w14:paraId="76AAB5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2054C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2025SK-C-13A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34DC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民族传统体育项目在学校体育教育中的推广与实践研究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339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A13E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程琳琳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1C7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石家庄学院</w:t>
            </w:r>
          </w:p>
        </w:tc>
      </w:tr>
      <w:tr w14:paraId="450CCA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68FAB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2025SK-C-13B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56C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民族传统体育项目在学校体育教育中的推广与实践研究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5FA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3A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许嫒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86A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河北体育学院</w:t>
            </w:r>
          </w:p>
        </w:tc>
      </w:tr>
      <w:tr w14:paraId="34B5E1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6E3AB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2025SK-C-13C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C11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民族传统体育项目在学校体育教育中的推广与实践研究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5C6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8325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段晶晶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BB2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河北软件职业技术学院</w:t>
            </w:r>
          </w:p>
        </w:tc>
      </w:tr>
      <w:tr w14:paraId="787BE5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9ADBC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2025SK-C-13D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19E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民族传统体育项目在学校体育教育中的推广与实践研究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B7E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81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冯华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8F1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保定学院</w:t>
            </w:r>
          </w:p>
        </w:tc>
      </w:tr>
      <w:tr w14:paraId="6F3A34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B4D60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2025SK-C-14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E32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体育消费市场监管体系构建与优化研究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13E6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46C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林晨红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0EFC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唐山师范学院</w:t>
            </w:r>
          </w:p>
        </w:tc>
      </w:tr>
      <w:tr w14:paraId="545299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F83BF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2025SK-C-15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DAB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社区、村镇的适老化、适儿化健身设施配置研究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406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23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李伊杰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08D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河北省体育发展交流中心</w:t>
            </w:r>
          </w:p>
        </w:tc>
      </w:tr>
      <w:tr w14:paraId="4C00C8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BC449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2025SK-C-16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0D7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老年人健身场地设施服务标准研究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619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765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董斌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D75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河北正定师范高等专科学校</w:t>
            </w:r>
          </w:p>
        </w:tc>
      </w:tr>
      <w:tr w14:paraId="081C2C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ECCFA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2025SK-C-17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BDA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老年人健身保险项目设立路径研究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0DF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AB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杨佩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8DF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河北工程技术学院</w:t>
            </w:r>
          </w:p>
        </w:tc>
      </w:tr>
      <w:tr w14:paraId="7B19FD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512A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2025SK-C-18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E96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儿童少年体姿体态评估标准与运动干预方案研究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6E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AE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闫文升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33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河北体育学院</w:t>
            </w:r>
          </w:p>
        </w:tc>
      </w:tr>
      <w:tr w14:paraId="64BB50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15894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2025SK-C-19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9DC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青少年不同运动项目培训的行业标准研究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14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2A4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张伟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7A9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河北科技大学</w:t>
            </w:r>
          </w:p>
        </w:tc>
      </w:tr>
      <w:tr w14:paraId="6DD4B5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82A4E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2025SK-C-20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4DCB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河北省校外青少年体育活动中心建设研究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C12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444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杨克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40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河北正定师范高等专科学校</w:t>
            </w:r>
          </w:p>
        </w:tc>
      </w:tr>
      <w:tr w14:paraId="25E06D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8E31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2025SK-C-21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217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残疾人全民健身场地设施适残化改造标准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918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222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杜雪松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B9D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衡水学院</w:t>
            </w:r>
          </w:p>
        </w:tc>
      </w:tr>
      <w:tr w14:paraId="0E0F58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FEA6F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2025SK-C-22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E36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后冬奥时代我国学校冰雪体育赛事机制重构与创新路径研究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342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07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杨一帆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D8B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唐山师范学院</w:t>
            </w:r>
          </w:p>
        </w:tc>
      </w:tr>
      <w:tr w14:paraId="3E68B5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70E24D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2025SK-C-23A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379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河北省冰雪旅游与乡村振兴发展机制研究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FCB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63D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宁尚斌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5E8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廊坊师范学院</w:t>
            </w:r>
          </w:p>
        </w:tc>
      </w:tr>
      <w:tr w14:paraId="2BA8D8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2554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2025SK-C-23B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4DE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河北省冰雪旅游与乡村振兴发展机制研究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BB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C63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王琳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0A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河北省体育局社会体育中心</w:t>
            </w:r>
          </w:p>
        </w:tc>
      </w:tr>
      <w:tr w14:paraId="067212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4C6921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2025SK-C-23C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D7F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河北省冰雪旅游与乡村振兴发展机制研究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869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94A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彭飞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85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石家庄学院</w:t>
            </w:r>
          </w:p>
        </w:tc>
      </w:tr>
      <w:tr w14:paraId="079E19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4E282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2025SK-C-24A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5A7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“五育融合”大学生体育创新发展研究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0EFF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B9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陈海洋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75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河北建筑工程学院</w:t>
            </w:r>
          </w:p>
        </w:tc>
      </w:tr>
      <w:tr w14:paraId="1EE09C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8E324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2025SK-C-24B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897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“五育融合”大学生体育创新发展研究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6F8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608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胡博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E15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保定学院</w:t>
            </w:r>
          </w:p>
        </w:tc>
      </w:tr>
      <w:tr w14:paraId="002F14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024CF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2025SK-C-24C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4885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“五育融合”大学生体育创新发展研究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1D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999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王麟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94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华北理工大学</w:t>
            </w:r>
          </w:p>
        </w:tc>
      </w:tr>
      <w:tr w14:paraId="7F734B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2DDE87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2025SK-C-25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6C0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新时代全民健身志愿服务多元体系构建与实践研究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B4F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DB7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刘蕾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79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石家庄学院</w:t>
            </w:r>
          </w:p>
        </w:tc>
      </w:tr>
      <w:tr w14:paraId="26AC7B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25CE6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2025SK-C-26A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551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健身与健康深度融合背景下科学健身指导方法创新探索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80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E60C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韩雪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2C86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河北省体育科学研究所</w:t>
            </w:r>
          </w:p>
        </w:tc>
      </w:tr>
      <w:tr w14:paraId="190313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2F5933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2025SK-C-26B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E28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健身与健康深度融合背景下科学健身指导方法创新探索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405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BA3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刘华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BB8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石家庄学院</w:t>
            </w:r>
          </w:p>
        </w:tc>
      </w:tr>
      <w:tr w14:paraId="543E75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CC181F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2025SK-C-26C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024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健身与健康深度融合背景下科学健身指导方法创新探索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97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05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邓伟涛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A41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河北司法警官职业学院</w:t>
            </w:r>
          </w:p>
        </w:tc>
      </w:tr>
      <w:tr w14:paraId="5562C3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0D6E46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2025SK-C-27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731B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竞技体育精英化与全民健康普惠化的协同机制研究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07C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6A7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江楠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F9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华北理工大学</w:t>
            </w:r>
          </w:p>
        </w:tc>
      </w:tr>
      <w:tr w14:paraId="0ED5F4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1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BE757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2025SK-C-28</w:t>
            </w:r>
          </w:p>
        </w:tc>
        <w:tc>
          <w:tcPr>
            <w:tcW w:w="69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B01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基层体育社会组织网络构建</w:t>
            </w:r>
          </w:p>
        </w:tc>
        <w:tc>
          <w:tcPr>
            <w:tcW w:w="1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FBE5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一般项目</w:t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03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张少卿</w:t>
            </w:r>
          </w:p>
        </w:tc>
        <w:tc>
          <w:tcPr>
            <w:tcW w:w="2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1B5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唐山师范学院</w:t>
            </w:r>
          </w:p>
        </w:tc>
      </w:tr>
    </w:tbl>
    <w:p w14:paraId="3C7E76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sectPr>
      <w:footerReference r:id="rId3" w:type="default"/>
      <w:pgSz w:w="16838" w:h="11906" w:orient="landscape"/>
      <w:pgMar w:top="1531" w:right="2098" w:bottom="1531" w:left="1984" w:header="851" w:footer="992" w:gutter="0"/>
      <w:pgNumType w:fmt="decimal" w:start="3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1192419-A42F-40C4-AFFC-3F64F3B17A9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0C07CD5-C338-4533-A67A-B8C5F56A78E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136E360-4870-485C-B189-3B3978425BC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12B19F3-8DA4-424A-8AE2-B40C8DC2B0E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5C845D4-7E2B-47DA-8B6B-58EB42E0364B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6" w:fontKey="{FDA31410-4864-49EC-85A7-A4182CC01625}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  <w:embedRegular r:id="rId7" w:fontKey="{C3FD63AD-DB2D-4347-80AA-76A6B8101B2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140D2161-6665-4EE6-B2C9-B30809E7CF4E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0853F099-11D4-4B0E-9BBB-A4387ADCCD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A372F3"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7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FlMzAyOWRhMTk5MzA3MTAxY2ZmOWM3NGRkN2M1YjkifQ=="/>
  </w:docVars>
  <w:rsids>
    <w:rsidRoot w:val="006B6E51"/>
    <w:rsid w:val="00050DD4"/>
    <w:rsid w:val="000743F9"/>
    <w:rsid w:val="00100A81"/>
    <w:rsid w:val="001053C7"/>
    <w:rsid w:val="00255F47"/>
    <w:rsid w:val="00323841"/>
    <w:rsid w:val="003558E6"/>
    <w:rsid w:val="004503DF"/>
    <w:rsid w:val="004A290D"/>
    <w:rsid w:val="004D73F5"/>
    <w:rsid w:val="00582800"/>
    <w:rsid w:val="00583DC7"/>
    <w:rsid w:val="005942D7"/>
    <w:rsid w:val="006B6E51"/>
    <w:rsid w:val="006C0C42"/>
    <w:rsid w:val="006C3A3C"/>
    <w:rsid w:val="006D796F"/>
    <w:rsid w:val="007F44C9"/>
    <w:rsid w:val="00812D3A"/>
    <w:rsid w:val="0092138E"/>
    <w:rsid w:val="00937597"/>
    <w:rsid w:val="00943C50"/>
    <w:rsid w:val="00946074"/>
    <w:rsid w:val="009807E3"/>
    <w:rsid w:val="009A5125"/>
    <w:rsid w:val="00A0647D"/>
    <w:rsid w:val="00A100BB"/>
    <w:rsid w:val="00A85CFF"/>
    <w:rsid w:val="00AA6CAE"/>
    <w:rsid w:val="00AC32DF"/>
    <w:rsid w:val="00B17D97"/>
    <w:rsid w:val="00B71E12"/>
    <w:rsid w:val="00BE341B"/>
    <w:rsid w:val="00C36FDD"/>
    <w:rsid w:val="00D14EE6"/>
    <w:rsid w:val="00D20431"/>
    <w:rsid w:val="00D6491D"/>
    <w:rsid w:val="00D73796"/>
    <w:rsid w:val="00DB2354"/>
    <w:rsid w:val="00E169FB"/>
    <w:rsid w:val="00E315B8"/>
    <w:rsid w:val="00ED56CC"/>
    <w:rsid w:val="00F03057"/>
    <w:rsid w:val="00F1264F"/>
    <w:rsid w:val="012B566A"/>
    <w:rsid w:val="02DF1FF3"/>
    <w:rsid w:val="0CD60218"/>
    <w:rsid w:val="10AC5AB4"/>
    <w:rsid w:val="11E6393F"/>
    <w:rsid w:val="1767608D"/>
    <w:rsid w:val="17D1089B"/>
    <w:rsid w:val="18AC4AFB"/>
    <w:rsid w:val="1913616A"/>
    <w:rsid w:val="1F2C2548"/>
    <w:rsid w:val="20625127"/>
    <w:rsid w:val="217F6B76"/>
    <w:rsid w:val="234F460E"/>
    <w:rsid w:val="26C81AF2"/>
    <w:rsid w:val="29051AAC"/>
    <w:rsid w:val="297306B1"/>
    <w:rsid w:val="2BB12F4C"/>
    <w:rsid w:val="2BED2E2B"/>
    <w:rsid w:val="2C2306B8"/>
    <w:rsid w:val="2C817C8C"/>
    <w:rsid w:val="2E8D07A1"/>
    <w:rsid w:val="31142ADE"/>
    <w:rsid w:val="316B447D"/>
    <w:rsid w:val="31801AC3"/>
    <w:rsid w:val="324C238B"/>
    <w:rsid w:val="32E80876"/>
    <w:rsid w:val="32ED12DE"/>
    <w:rsid w:val="341E209F"/>
    <w:rsid w:val="3807755A"/>
    <w:rsid w:val="3C2C52AF"/>
    <w:rsid w:val="3DA27426"/>
    <w:rsid w:val="3F580A67"/>
    <w:rsid w:val="40BF490F"/>
    <w:rsid w:val="434261C7"/>
    <w:rsid w:val="43B05FBA"/>
    <w:rsid w:val="458969D0"/>
    <w:rsid w:val="45DC1821"/>
    <w:rsid w:val="4C091D74"/>
    <w:rsid w:val="521E36A5"/>
    <w:rsid w:val="5329330C"/>
    <w:rsid w:val="532C6192"/>
    <w:rsid w:val="599C3D14"/>
    <w:rsid w:val="59DE414D"/>
    <w:rsid w:val="59EB6360"/>
    <w:rsid w:val="5A265519"/>
    <w:rsid w:val="61766A68"/>
    <w:rsid w:val="619C7C5C"/>
    <w:rsid w:val="63A330FC"/>
    <w:rsid w:val="66550434"/>
    <w:rsid w:val="6A2719CD"/>
    <w:rsid w:val="6F782300"/>
    <w:rsid w:val="70754B19"/>
    <w:rsid w:val="70EB4F3A"/>
    <w:rsid w:val="734A2BE3"/>
    <w:rsid w:val="791C18C1"/>
    <w:rsid w:val="7A1C003C"/>
    <w:rsid w:val="7A7E5E16"/>
    <w:rsid w:val="7F702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spacing w:before="240" w:after="60"/>
      <w:outlineLvl w:val="1"/>
    </w:pPr>
    <w:rPr>
      <w:rFonts w:ascii="Calibri Light" w:hAnsi="Calibri Light" w:eastAsia="宋体"/>
      <w:b/>
      <w:bCs/>
      <w:i/>
      <w:iCs/>
      <w:sz w:val="28"/>
      <w:szCs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before="100" w:beforeAutospacing="1" w:after="12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宋体" w:hAnsi="宋体" w:eastAsia="宋体"/>
      <w:sz w:val="28"/>
      <w:szCs w:val="2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580" w:lineRule="exact"/>
    </w:pPr>
    <w:rPr>
      <w:rFonts w:eastAsia="宋体"/>
      <w:sz w:val="28"/>
    </w:rPr>
  </w:style>
  <w:style w:type="paragraph" w:styleId="6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微软公司</Company>
  <Pages>5</Pages>
  <Words>2698</Words>
  <Characters>3518</Characters>
  <Lines>6</Lines>
  <Paragraphs>1</Paragraphs>
  <TotalTime>21</TotalTime>
  <ScaleCrop>false</ScaleCrop>
  <LinksUpToDate>false</LinksUpToDate>
  <CharactersWithSpaces>3529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2021-03-30T02:05:00Z</dcterms:created>
  <dc:creator>admin</dc:creator>
  <cp:lastModifiedBy>玫瑰无香</cp:lastModifiedBy>
  <cp:lastPrinted>2025-09-23T09:06:00Z</cp:lastPrinted>
  <dcterms:modified xsi:type="dcterms:W3CDTF">2025-09-24T08:23:28Z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A73776DA595945A082EE19C150BF1AF7_13</vt:lpwstr>
  </property>
  <property fmtid="{D5CDD505-2E9C-101B-9397-08002B2CF9AE}" pid="4" name="KSOSaveFontToCloudKey">
    <vt:lpwstr>310888105_embed</vt:lpwstr>
  </property>
  <property fmtid="{D5CDD505-2E9C-101B-9397-08002B2CF9AE}" pid="5" name="KSOTemplateDocerSaveRecord">
    <vt:lpwstr>eyJoZGlkIjoiZTE5MDVjMjhlMzk1MGQyMzgyYjc1YzYyMzZjOGZjYTAiLCJ1c2VySWQiOiI0NTAwODk0MjAifQ==</vt:lpwstr>
  </property>
</Properties>
</file>