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8FA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tbl>
      <w:tblPr>
        <w:tblStyle w:val="7"/>
        <w:tblW w:w="136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6912"/>
        <w:gridCol w:w="1120"/>
        <w:gridCol w:w="994"/>
        <w:gridCol w:w="2888"/>
      </w:tblGrid>
      <w:tr w14:paraId="7F7F05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36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F0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bookmarkStart w:id="0" w:name="_GoBack"/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2025—2026年度河北省体育社科研究课题项目立项名单</w:t>
            </w:r>
            <w:bookmarkEnd w:id="0"/>
          </w:p>
        </w:tc>
      </w:tr>
      <w:tr w14:paraId="68D899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35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项目编码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60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A0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类别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DC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负责人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30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责任单位</w:t>
            </w:r>
          </w:p>
        </w:tc>
      </w:tr>
      <w:tr w14:paraId="6E86B1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809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2025SK-A-01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3B8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河北省“十五五”体育法治规划专题研究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28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25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梁晓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20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河北传媒学院</w:t>
            </w:r>
          </w:p>
        </w:tc>
      </w:tr>
      <w:tr w14:paraId="7D9FC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36B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2025SK-A-02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83C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深入推进京津冀体育协同发展优化策略研究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E4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FC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王珺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38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唐山学院</w:t>
            </w:r>
          </w:p>
        </w:tc>
      </w:tr>
      <w:tr w14:paraId="3C921E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70E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2025SK-A-03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F34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京津冀体育协同发展法治保障研究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DC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47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尹萌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F0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河北师范大学</w:t>
            </w:r>
          </w:p>
        </w:tc>
      </w:tr>
      <w:tr w14:paraId="2E52E3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001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2025SK-A-04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04A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完善全民健身公共服务体系研究   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17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5F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赵志勇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82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唐山师范学院</w:t>
            </w:r>
          </w:p>
        </w:tc>
      </w:tr>
      <w:tr w14:paraId="3F33B9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5B0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2025SK-A-05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5DE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推动体育赛事经济高质量发展路径研究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0E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26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高辉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31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河北省体育局运动技术学校</w:t>
            </w:r>
          </w:p>
        </w:tc>
      </w:tr>
      <w:tr w14:paraId="1B3582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25F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2025SK-A-06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472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河北省体育法治案例研究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56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BD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茹宝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CB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唐山师范学院</w:t>
            </w:r>
          </w:p>
        </w:tc>
      </w:tr>
      <w:tr w14:paraId="16C5BE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E27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2025SK-A-07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B7F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全季旅游视角下京张体育文化旅游产业链延伸研究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C3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12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李红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79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河北省体育史学会</w:t>
            </w:r>
          </w:p>
        </w:tc>
      </w:tr>
      <w:tr w14:paraId="6B5352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109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2025SK-A-08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697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数字化时代体育助力雄安新区建设发展研究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12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00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赵建辉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08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河北师范大学</w:t>
            </w:r>
          </w:p>
        </w:tc>
      </w:tr>
      <w:tr w14:paraId="67CBB1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8BD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2025SK-A-09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D7F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后冬奥时代冬奥场馆承办国际顶级赛事的能力评估与提升路径研究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0F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63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贾京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37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河北体育学院</w:t>
            </w:r>
          </w:p>
        </w:tc>
      </w:tr>
      <w:tr w14:paraId="6B7D0A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B02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2025SK-A-10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815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冰雪运动法律问题研究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D5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0D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金铭钰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AD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张家口职业技术学院</w:t>
            </w:r>
          </w:p>
        </w:tc>
      </w:tr>
      <w:tr w14:paraId="42547A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003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2025SK-B-01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7D9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新质生产力赋能体育产业高质量发展研究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E3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E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侯正浩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BD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4316D2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B22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2025SK-B-02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EEE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高水准体育赛事对城市经济拉动效应的量化研究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8A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AD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薛卓 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C2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07AB0C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F0B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2025SK-B-03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D29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体教融合促进优秀体育后备人才培养的途径与方法研究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EC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9F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崔璐 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60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唐山师范学院</w:t>
            </w:r>
          </w:p>
        </w:tc>
      </w:tr>
      <w:tr w14:paraId="381764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1ED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2025SK-B-04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EB4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基层群众体育赛事高质量发展研究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E6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44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17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保定学院</w:t>
            </w:r>
          </w:p>
        </w:tc>
      </w:tr>
      <w:tr w14:paraId="21EF60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678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2025SK-B-05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149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冰雪运动高质量发展激发冰雪经济活力路径研究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05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5E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张天阳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74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张家口学院</w:t>
            </w:r>
          </w:p>
        </w:tc>
      </w:tr>
      <w:tr w14:paraId="14FE6A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2CB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2025SK-B-06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2AD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新场景新业态下体育社会组织改革与建设研究  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E8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05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张科伟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61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河北工程技术学院</w:t>
            </w:r>
          </w:p>
        </w:tc>
      </w:tr>
      <w:tr w14:paraId="4896FC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3F7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2025SK-B-07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3C1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河北省体育产业高质量发展的金融支持研究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92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A2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刘欣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97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河北政法职业学院</w:t>
            </w:r>
          </w:p>
        </w:tc>
      </w:tr>
      <w:tr w14:paraId="4AEFD3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39A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2025SK-B-08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879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城市全民健身场馆利用效率的提升路径研究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73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AA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宋爽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D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29186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AFC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2025SK-B-09A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74A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新媒体视域下体育传统文化传播现象及对策研究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59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06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张晨蕾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C5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河北传媒学院</w:t>
            </w:r>
          </w:p>
        </w:tc>
      </w:tr>
      <w:tr w14:paraId="56E133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8D3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2025SK-B-09B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E6B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新媒体视域下体育传统文化传播现象及对策研究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2F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32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贾志民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BD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河北师范大学</w:t>
            </w:r>
          </w:p>
        </w:tc>
      </w:tr>
      <w:tr w14:paraId="11D36A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7C3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2025SK-B-09C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B14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新媒体视域下体育传统文化传播现象及对策研究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59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EC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张春雨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34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河北地质大学</w:t>
            </w:r>
          </w:p>
        </w:tc>
      </w:tr>
      <w:tr w14:paraId="7B1E37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BE6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2025SK-B-09D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F01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新媒体视域下体育传统文化传播现象及对策研究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9B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B1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韩佳佳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BA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邯郸学院</w:t>
            </w:r>
          </w:p>
        </w:tc>
      </w:tr>
      <w:tr w14:paraId="424BEB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3B1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2025SK-B-10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2D3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基于体医融合模式的青少年肥胖综合干预策略研究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95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2C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孙绍生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55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河北师范大学</w:t>
            </w:r>
          </w:p>
        </w:tc>
      </w:tr>
      <w:tr w14:paraId="47A346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35F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2025SK-B-11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3F0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社会体育指导员队伍的建设与管理的研究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40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D0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聂鑫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C5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冀中职业学院</w:t>
            </w:r>
          </w:p>
        </w:tc>
      </w:tr>
      <w:tr w14:paraId="335EE6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B910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2025SK-B-12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72F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完善我国体育仲裁制度研究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10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DC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张玮琛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72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河北经贸大学</w:t>
            </w:r>
          </w:p>
        </w:tc>
      </w:tr>
      <w:tr w14:paraId="29248A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E51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2025SK-B-13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D84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京津冀青少年体育交流的影响因素与促进策略研究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EA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53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马淑卿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AB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邯郸学院</w:t>
            </w:r>
          </w:p>
        </w:tc>
      </w:tr>
      <w:tr w14:paraId="365921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0BF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2025SK-B-14A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4B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冰雪体育旅游与河北乡村振兴融合发展模式研究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0E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4B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彭磊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12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衡水学院</w:t>
            </w:r>
          </w:p>
        </w:tc>
      </w:tr>
      <w:tr w14:paraId="780D8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AC8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2025SK-B-14B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FDD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冰雪体育旅游与河北乡村振兴融合发展模式研究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BA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53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宋晓丽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E5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河北师范大学</w:t>
            </w:r>
          </w:p>
        </w:tc>
      </w:tr>
      <w:tr w14:paraId="452478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BBB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2025SK-B-15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72B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关于赛事观众及其拉动消费统计方法研究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20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34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冯浩然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ED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河北省体育局运动技术学校</w:t>
            </w:r>
          </w:p>
        </w:tc>
      </w:tr>
      <w:tr w14:paraId="2AC23B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070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2025SK-B-16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50E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高危险性体育项目经营的法律规制问题研究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4A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30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张灿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A9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700776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DA9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2025SK-B-17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941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全民健身体育赛事活动法律问题研究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46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F8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张居伟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51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19B875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D0A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2025SK-B-19A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6B4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河北省体育文化品牌创建分析研究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7F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4C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魏强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3B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唐山学院</w:t>
            </w:r>
          </w:p>
        </w:tc>
      </w:tr>
      <w:tr w14:paraId="5D5E02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34B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2025SK-B-19B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A7B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河北省体育文化品牌创建分析研究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93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15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张垚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F0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河北体育学院</w:t>
            </w:r>
          </w:p>
        </w:tc>
      </w:tr>
      <w:tr w14:paraId="1C8C80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DAE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2025SK-B-19C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163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河北省体育文化品牌创建分析研究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F0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0C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付立新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E8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河北地质大学</w:t>
            </w:r>
          </w:p>
        </w:tc>
      </w:tr>
      <w:tr w14:paraId="05A178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65B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2025SK-B-20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07A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体育系统推进党建和业务深度融合机制研究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C7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14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孟令一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5A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华北理工大学</w:t>
            </w:r>
          </w:p>
        </w:tc>
      </w:tr>
      <w:tr w14:paraId="0A9F55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999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2025SK-C-01A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E35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“体育赛事进景区、进街区、进商圈”促进文体旅商深度融合政策研究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64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EF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蒋博研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A2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廊坊师范学院</w:t>
            </w:r>
          </w:p>
        </w:tc>
      </w:tr>
      <w:tr w14:paraId="1DDEAF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56C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2025SK-C-01B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B9D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“体育赛事进景区、进街区、进商圈”促进文体旅商深度融合政策研究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8B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5A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陈军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E9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邯郸学院</w:t>
            </w:r>
          </w:p>
        </w:tc>
      </w:tr>
      <w:tr w14:paraId="6877D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5C8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2025SK-C-01C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7C7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“体育赛事进景区、进街区、进商圈”促进文体旅商深度融合政策研究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58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15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尹汉雄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A8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河北政法职业学院</w:t>
            </w:r>
          </w:p>
        </w:tc>
      </w:tr>
      <w:tr w14:paraId="798D36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740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2025SK-C-02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075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河北省城市老旧小区全民健身场地设施改造与优化研究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F7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5F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李磊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8F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保定学院</w:t>
            </w:r>
          </w:p>
        </w:tc>
      </w:tr>
      <w:tr w14:paraId="218D95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D55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2025SK-C-03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091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人工智能技术在体育训练与赛事分析中的应用研究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52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31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梁肖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6E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河北政法职业学院</w:t>
            </w:r>
          </w:p>
        </w:tc>
      </w:tr>
      <w:tr w14:paraId="3B54B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C49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2025SK-C-04A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6E3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河北省体育消费升级的特征、影响因素及发展趋势研究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A3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18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尤琪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E3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沧州师范学院</w:t>
            </w:r>
          </w:p>
        </w:tc>
      </w:tr>
      <w:tr w14:paraId="21CE82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2ED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2025SK-C-04B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11A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河北省体育消费升级的特征、影响因素及发展趋势研究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AB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AE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刘洁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D7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唐山师范学院</w:t>
            </w:r>
          </w:p>
        </w:tc>
      </w:tr>
      <w:tr w14:paraId="77022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1C4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2025SK-C-04C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750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河北省体育消费升级的特征、影响因素及发展趋势研究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13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57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王卓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C6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河北省体育局运动技术学校</w:t>
            </w:r>
          </w:p>
        </w:tc>
      </w:tr>
      <w:tr w14:paraId="66C80B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005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2025SK-C-05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BE7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体卫融合视域下老年人科学健身活动指南研究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C3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7D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张梦妍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5A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2B6C32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C4D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2025SK-C-06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4ED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推动城乡体育资源均衡化发展研究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33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60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韩钰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77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沧州师范学院</w:t>
            </w:r>
          </w:p>
        </w:tc>
      </w:tr>
      <w:tr w14:paraId="4F0917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48F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2025SK-C-07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F05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残疾人健身指导方案与实施规范研究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9C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EC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祁永秀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7B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北华航天工业学院</w:t>
            </w:r>
          </w:p>
        </w:tc>
      </w:tr>
      <w:tr w14:paraId="0F3B28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833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2025SK-C-08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6E5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青少年体育高质量发展法治保障问题研究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21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D4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武俊松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6D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河北师范大学</w:t>
            </w:r>
          </w:p>
        </w:tc>
      </w:tr>
      <w:tr w14:paraId="270120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D20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2025SK-C-09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618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河北省对标冰雪运动强省的竞技冰雪运动高质量发展对策研究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71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C1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王宇超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13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华北理工大学</w:t>
            </w:r>
          </w:p>
        </w:tc>
      </w:tr>
      <w:tr w14:paraId="301ADA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6A3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2025SK-C-10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E14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基于体医融合模式的运动促进健康中心服务与应用研究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3F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5A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田增红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57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石家庄信息工程职业学院</w:t>
            </w:r>
          </w:p>
        </w:tc>
      </w:tr>
      <w:tr w14:paraId="7C4641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9F2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2025SK-C-11A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4CF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河北省原创体育赛事 IP 培育路径与发展策略研究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3B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70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范斗南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B0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沧州师范学院</w:t>
            </w:r>
          </w:p>
        </w:tc>
      </w:tr>
      <w:tr w14:paraId="5AA25D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914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2025SK-C-11B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D52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河北省原创体育赛事 IP 培育路径与发展策略研究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54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72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李想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FD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河北金融学院</w:t>
            </w:r>
          </w:p>
        </w:tc>
      </w:tr>
      <w:tr w14:paraId="1D5F87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128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2025SK-C-12A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C1B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学校体育教育对青少年心理健康促进的实证研究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77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26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黄海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31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邯郸学院</w:t>
            </w:r>
          </w:p>
        </w:tc>
      </w:tr>
      <w:tr w14:paraId="1E9732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949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2025SK-C-12B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069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学校体育教育对青少年心理健康促进的实证研究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41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78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钱晓明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CD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河北外国语学院</w:t>
            </w:r>
          </w:p>
        </w:tc>
      </w:tr>
      <w:tr w14:paraId="76AAB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054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2025SK-C-13A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4DC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民族传统体育项目在学校体育教育中的推广与实践研究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39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13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程琳琳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1C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450CCA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68FA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2025SK-C-13B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56C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民族传统体育项目在学校体育教育中的推广与实践研究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5F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3A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许嫒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86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河北体育学院</w:t>
            </w:r>
          </w:p>
        </w:tc>
      </w:tr>
      <w:tr w14:paraId="34B5E1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E3A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2025SK-C-13C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C11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民族传统体育项目在学校体育教育中的推广与实践研究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5C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32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段晶晶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BB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河北软件职业技术学院</w:t>
            </w:r>
          </w:p>
        </w:tc>
      </w:tr>
      <w:tr w14:paraId="787BE5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ADB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2025SK-C-13D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19E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民族传统体育项目在学校体育教育中的推广与实践研究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B7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81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冯华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8F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保定学院</w:t>
            </w:r>
          </w:p>
        </w:tc>
      </w:tr>
      <w:tr w14:paraId="6F3A3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4D6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2025SK-C-14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E32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体育消费市场监管体系构建与优化研究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3E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46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林晨红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EF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唐山师范学院</w:t>
            </w:r>
          </w:p>
        </w:tc>
      </w:tr>
      <w:tr w14:paraId="545299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83B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2025SK-C-15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DAB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社区、村镇的适老化、适儿化健身设施配置研究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40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23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李伊杰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08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河北省体育发展交流中心</w:t>
            </w:r>
          </w:p>
        </w:tc>
      </w:tr>
      <w:tr w14:paraId="4C00C8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C44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2025SK-C-16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0D7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老年人健身场地设施服务标准研究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61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76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董斌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D7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河北正定师范高等专科学校</w:t>
            </w:r>
          </w:p>
        </w:tc>
      </w:tr>
      <w:tr w14:paraId="081C2C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CCF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2025SK-C-17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BDA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老年人健身保险项目设立路径研究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0D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AB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杨佩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8D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河北工程技术学院</w:t>
            </w:r>
          </w:p>
        </w:tc>
      </w:tr>
      <w:tr w14:paraId="7B19FD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512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2025SK-C-18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E96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儿童少年体姿体态评估标准与运动干预方案研究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6E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AE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闫文升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33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河北体育学院</w:t>
            </w:r>
          </w:p>
        </w:tc>
      </w:tr>
      <w:tr w14:paraId="64BB50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158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2025SK-C-19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9DC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青少年不同运动项目培训的行业标准研究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14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2A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张伟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7A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河北科技大学</w:t>
            </w:r>
          </w:p>
        </w:tc>
      </w:tr>
      <w:tr w14:paraId="6DD4B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2A4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2025SK-C-20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DCB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河北省校外青少年体育活动中心建设研究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C1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44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杨克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40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河北正定师范高等专科学校</w:t>
            </w:r>
          </w:p>
        </w:tc>
      </w:tr>
      <w:tr w14:paraId="25E06D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8E3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2025SK-C-21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217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残疾人全民健身场地设施适残化改造标准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91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22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杜雪松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B9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衡水学院</w:t>
            </w:r>
          </w:p>
        </w:tc>
      </w:tr>
      <w:tr w14:paraId="0E0F58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FEA6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2025SK-C-22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E36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后冬奥时代我国学校冰雪体育赛事机制重构与创新路径研究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34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07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杨一帆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D8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唐山师范学院</w:t>
            </w:r>
          </w:p>
        </w:tc>
      </w:tr>
      <w:tr w14:paraId="3E68B5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0E2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2025SK-C-23A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379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河北省冰雪旅游与乡村振兴发展机制研究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FC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63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宁尚斌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5E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廊坊师范学院</w:t>
            </w:r>
          </w:p>
        </w:tc>
      </w:tr>
      <w:tr w14:paraId="2BA8D8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255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2025SK-C-23B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4DE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河北省冰雪旅游与乡村振兴发展机制研究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BB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C6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王琳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0A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河北省体育局社会体育中心</w:t>
            </w:r>
          </w:p>
        </w:tc>
      </w:tr>
      <w:tr w14:paraId="067212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C69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2025SK-C-23C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D7F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河北省冰雪旅游与乡村振兴发展机制研究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86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94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彭飞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85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079E19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E28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2025SK-C-24A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5A7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“五育融合”大学生体育创新发展研究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EF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B9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陈海洋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75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河北建筑工程学院</w:t>
            </w:r>
          </w:p>
        </w:tc>
      </w:tr>
      <w:tr w14:paraId="1EE09C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E32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2025SK-C-24B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897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“五育融合”大学生体育创新发展研究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6F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60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胡博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E1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保定学院</w:t>
            </w:r>
          </w:p>
        </w:tc>
      </w:tr>
      <w:tr w14:paraId="002F14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24C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2025SK-C-24C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885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“五育融合”大学生体育创新发展研究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1D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99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王麟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94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华北理工大学</w:t>
            </w:r>
          </w:p>
        </w:tc>
      </w:tr>
      <w:tr w14:paraId="7F734B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DDE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2025SK-C-25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6C0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新时代全民健身志愿服务多元体系构建与实践研究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B4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B7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刘蕾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79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26AC7B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5CE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2025SK-C-26A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551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健身与健康深度融合背景下科学健身指导方法创新探索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80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60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韩雪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C8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河北省体育科学研究所</w:t>
            </w:r>
          </w:p>
        </w:tc>
      </w:tr>
      <w:tr w14:paraId="190313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F59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2025SK-C-26B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E28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健身与健康深度融合背景下科学健身指导方法创新探索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40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BA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刘华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BB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543E7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C18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2025SK-C-26C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024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健身与健康深度融合背景下科学健身指导方法创新探索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97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05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邓伟涛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A4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河北司法警官职业学院</w:t>
            </w:r>
          </w:p>
        </w:tc>
      </w:tr>
      <w:tr w14:paraId="5562C3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D6E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2025SK-C-27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31B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竞技体育精英化与全民健康普惠化的协同机制研究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07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6A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江楠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F9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华北理工大学</w:t>
            </w:r>
          </w:p>
        </w:tc>
      </w:tr>
      <w:tr w14:paraId="0ED5F4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E75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2025SK-C-28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B01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基层体育社会组织网络构建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BE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03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张少卿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1B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唐山师范学院</w:t>
            </w:r>
          </w:p>
        </w:tc>
      </w:tr>
    </w:tbl>
    <w:p w14:paraId="3C7E7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sectPr>
      <w:footerReference r:id="rId3" w:type="default"/>
      <w:pgSz w:w="16838" w:h="11906" w:orient="landscape"/>
      <w:pgMar w:top="1531" w:right="2098" w:bottom="1531" w:left="1984" w:header="851" w:footer="992" w:gutter="0"/>
      <w:pgNumType w:fmt="decimal" w:start="3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3E46103-EF07-4ACF-B263-1E0207E9F2D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8326865-8603-41E4-9212-17C001D9E7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CC66120-8410-4313-AF28-830E9D78E17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258E81D-68AD-4702-8E82-14688CD416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7588CA7-FB31-4B6E-9C2E-D7BFD478B67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E5F86EE2-7D32-49B5-8A98-86C32B2D66C9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7" w:fontKey="{7F0CBEB1-96E0-43F2-9844-6438BF5615D4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8" w:fontKey="{275F28B3-9B8F-4787-8BC6-B9BE84D966A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ABCF2C9-C1D0-4801-88EF-986C74022774}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0" w:fontKey="{D62D2181-7A9A-457A-B582-73B0152B41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372F3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FlMzAyOWRhMTk5MzA3MTAxY2ZmOWM3NGRkN2M1YjkifQ=="/>
  </w:docVars>
  <w:rsids>
    <w:rsidRoot w:val="006B6E51"/>
    <w:rsid w:val="00050DD4"/>
    <w:rsid w:val="000743F9"/>
    <w:rsid w:val="00100A81"/>
    <w:rsid w:val="001053C7"/>
    <w:rsid w:val="00255F47"/>
    <w:rsid w:val="00323841"/>
    <w:rsid w:val="003558E6"/>
    <w:rsid w:val="004503DF"/>
    <w:rsid w:val="004A290D"/>
    <w:rsid w:val="004D73F5"/>
    <w:rsid w:val="00582800"/>
    <w:rsid w:val="00583DC7"/>
    <w:rsid w:val="005942D7"/>
    <w:rsid w:val="006B6E51"/>
    <w:rsid w:val="006C0C42"/>
    <w:rsid w:val="006C3A3C"/>
    <w:rsid w:val="006D796F"/>
    <w:rsid w:val="007F44C9"/>
    <w:rsid w:val="00812D3A"/>
    <w:rsid w:val="0092138E"/>
    <w:rsid w:val="00937597"/>
    <w:rsid w:val="00943C50"/>
    <w:rsid w:val="00946074"/>
    <w:rsid w:val="009807E3"/>
    <w:rsid w:val="009A5125"/>
    <w:rsid w:val="00A0647D"/>
    <w:rsid w:val="00A100BB"/>
    <w:rsid w:val="00A85CFF"/>
    <w:rsid w:val="00AA6CAE"/>
    <w:rsid w:val="00AC32DF"/>
    <w:rsid w:val="00B17D97"/>
    <w:rsid w:val="00B71E12"/>
    <w:rsid w:val="00BE341B"/>
    <w:rsid w:val="00C36FDD"/>
    <w:rsid w:val="00D14EE6"/>
    <w:rsid w:val="00D20431"/>
    <w:rsid w:val="00D6491D"/>
    <w:rsid w:val="00D73796"/>
    <w:rsid w:val="00DB2354"/>
    <w:rsid w:val="00E169FB"/>
    <w:rsid w:val="00E315B8"/>
    <w:rsid w:val="00ED56CC"/>
    <w:rsid w:val="00F03057"/>
    <w:rsid w:val="00F1264F"/>
    <w:rsid w:val="012B566A"/>
    <w:rsid w:val="02DF1FF3"/>
    <w:rsid w:val="0CD60218"/>
    <w:rsid w:val="10AC5AB4"/>
    <w:rsid w:val="1767608D"/>
    <w:rsid w:val="17D1089B"/>
    <w:rsid w:val="18AC4AFB"/>
    <w:rsid w:val="1913616A"/>
    <w:rsid w:val="1F2C2548"/>
    <w:rsid w:val="20625127"/>
    <w:rsid w:val="217F6B76"/>
    <w:rsid w:val="234F460E"/>
    <w:rsid w:val="26C81AF2"/>
    <w:rsid w:val="29051AAC"/>
    <w:rsid w:val="297306B1"/>
    <w:rsid w:val="2BB12F4C"/>
    <w:rsid w:val="2BED2E2B"/>
    <w:rsid w:val="2C2306B8"/>
    <w:rsid w:val="2C817C8C"/>
    <w:rsid w:val="2E8D07A1"/>
    <w:rsid w:val="31142ADE"/>
    <w:rsid w:val="316B447D"/>
    <w:rsid w:val="31801AC3"/>
    <w:rsid w:val="324C238B"/>
    <w:rsid w:val="32E80876"/>
    <w:rsid w:val="32ED12DE"/>
    <w:rsid w:val="341E209F"/>
    <w:rsid w:val="3807755A"/>
    <w:rsid w:val="3C2C52AF"/>
    <w:rsid w:val="3DA27426"/>
    <w:rsid w:val="3F580A67"/>
    <w:rsid w:val="40BF490F"/>
    <w:rsid w:val="434261C7"/>
    <w:rsid w:val="43B05FBA"/>
    <w:rsid w:val="458969D0"/>
    <w:rsid w:val="45DC1821"/>
    <w:rsid w:val="4C091D74"/>
    <w:rsid w:val="521E36A5"/>
    <w:rsid w:val="5329330C"/>
    <w:rsid w:val="532C6192"/>
    <w:rsid w:val="599C3D14"/>
    <w:rsid w:val="59DE414D"/>
    <w:rsid w:val="59EB6360"/>
    <w:rsid w:val="5A265519"/>
    <w:rsid w:val="61766A68"/>
    <w:rsid w:val="619C7C5C"/>
    <w:rsid w:val="63A330FC"/>
    <w:rsid w:val="66550434"/>
    <w:rsid w:val="6A2719CD"/>
    <w:rsid w:val="6F782300"/>
    <w:rsid w:val="70754B19"/>
    <w:rsid w:val="70EB4F3A"/>
    <w:rsid w:val="734A2BE3"/>
    <w:rsid w:val="791C18C1"/>
    <w:rsid w:val="7A1C003C"/>
    <w:rsid w:val="7A7E5E16"/>
    <w:rsid w:val="7F70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spacing w:before="240" w:after="60"/>
      <w:outlineLvl w:val="1"/>
    </w:pPr>
    <w:rPr>
      <w:rFonts w:ascii="Calibri Light" w:hAnsi="Calibri Light" w:eastAsia="宋体"/>
      <w:b/>
      <w:bCs/>
      <w:i/>
      <w:i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before="100" w:beforeAutospacing="1" w:after="12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宋体" w:hAnsi="宋体" w:eastAsia="宋体"/>
      <w:sz w:val="28"/>
      <w:szCs w:val="2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580" w:lineRule="exact"/>
    </w:pPr>
    <w:rPr>
      <w:rFonts w:eastAsia="宋体"/>
      <w:sz w:val="2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微软公司</Company>
  <Pages>5</Pages>
  <Words>498</Words>
  <Characters>591</Characters>
  <Lines>6</Lines>
  <Paragraphs>1</Paragraphs>
  <TotalTime>21</TotalTime>
  <ScaleCrop>false</ScaleCrop>
  <LinksUpToDate>false</LinksUpToDate>
  <CharactersWithSpaces>656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2021-03-30T02:05:00Z</dcterms:created>
  <dc:creator>admin</dc:creator>
  <cp:lastModifiedBy>安哥拉长毛兔</cp:lastModifiedBy>
  <cp:lastPrinted>2025-09-23T09:06:00Z</cp:lastPrinted>
  <dcterms:modified xsi:type="dcterms:W3CDTF">2025-09-23T09:30:05Z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F8401B08310C48B789F87C8C5FE79291_13</vt:lpwstr>
  </property>
  <property fmtid="{D5CDD505-2E9C-101B-9397-08002B2CF9AE}" pid="4" name="KSOSaveFontToCloudKey">
    <vt:lpwstr>310888105_embed</vt:lpwstr>
  </property>
  <property fmtid="{D5CDD505-2E9C-101B-9397-08002B2CF9AE}" pid="5" name="KSOTemplateDocerSaveRecord">
    <vt:lpwstr>eyJoZGlkIjoiZTE5MDVjMjhlMzk1MGQyMzgyYjc1YzYyMzZjOGZjYTAiLCJ1c2VySWQiOiI0NTAwODk0MjAifQ==</vt:lpwstr>
  </property>
</Properties>
</file>